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A6A6A6" w:themeColor="background1" w:themeShade="A6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134"/>
        <w:gridCol w:w="1426"/>
      </w:tblGrid>
      <w:tr w:rsidR="00550C44" w:rsidRPr="00013629" w:rsidTr="00BB66E8">
        <w:tc>
          <w:tcPr>
            <w:tcW w:w="2547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DC74CC" w:rsidTr="00BB66E8">
        <w:tc>
          <w:tcPr>
            <w:tcW w:w="2547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4A1CD9" w:rsidRPr="00D72571">
                <w:rPr>
                  <w:rStyle w:val="Hyperlink"/>
                  <w:lang w:val="en-US"/>
                </w:rPr>
                <w:t>Mus.Hs.</w:t>
              </w:r>
              <w:r w:rsidR="00530C97" w:rsidRPr="00D72571">
                <w:rPr>
                  <w:rStyle w:val="Hyperlink"/>
                  <w:lang w:val="en-US"/>
                </w:rPr>
                <w:t>17902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550C44" w:rsidRPr="00013629" w:rsidRDefault="00530C97" w:rsidP="001B1CE7">
            <w:pPr>
              <w:rPr>
                <w:lang w:val="en-US"/>
              </w:rPr>
            </w:pPr>
            <w:r>
              <w:rPr>
                <w:lang w:val="en-US"/>
              </w:rPr>
              <w:t>Gluck</w:t>
            </w:r>
            <w:r w:rsidR="004A1CD9">
              <w:rPr>
                <w:lang w:val="en-US"/>
              </w:rPr>
              <w:t>, Christoph Willibald</w:t>
            </w:r>
          </w:p>
        </w:tc>
        <w:tc>
          <w:tcPr>
            <w:tcW w:w="397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550C44" w:rsidRPr="00013629" w:rsidRDefault="00530C97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L’arbre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enchanté</w:t>
            </w:r>
            <w:proofErr w:type="spellEnd"/>
          </w:p>
        </w:tc>
      </w:tr>
      <w:tr w:rsidR="00F74CEC" w:rsidRPr="00F74CEC" w:rsidTr="00F74CEC">
        <w:tc>
          <w:tcPr>
            <w:tcW w:w="9076" w:type="dxa"/>
            <w:gridSpan w:val="7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</w:tcPr>
          <w:p w:rsidR="00F74CEC" w:rsidRDefault="00F74CEC" w:rsidP="001B1CE7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F74CEC" w:rsidRPr="00F74CEC" w:rsidTr="00272EC7">
        <w:tc>
          <w:tcPr>
            <w:tcW w:w="9076" w:type="dxa"/>
            <w:gridSpan w:val="7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F74CEC" w:rsidRDefault="00F74CEC" w:rsidP="001B1CE7">
            <w:pPr>
              <w:rPr>
                <w:lang w:val="en-US"/>
              </w:rPr>
            </w:pPr>
            <w:r>
              <w:rPr>
                <w:lang w:val="en-US"/>
              </w:rPr>
              <w:t>Collection of arias</w:t>
            </w:r>
            <w:r w:rsidR="00DC74CC">
              <w:rPr>
                <w:lang w:val="en-US"/>
              </w:rPr>
              <w:t xml:space="preserve"> </w:t>
            </w:r>
          </w:p>
          <w:p w:rsidR="00F74CEC" w:rsidRDefault="00F74CEC" w:rsidP="001B1CE7">
            <w:pPr>
              <w:rPr>
                <w:lang w:val="en-US"/>
              </w:rPr>
            </w:pPr>
          </w:p>
        </w:tc>
      </w:tr>
      <w:tr w:rsidR="007A70D6" w:rsidRPr="00013629" w:rsidTr="00BB66E8">
        <w:tc>
          <w:tcPr>
            <w:tcW w:w="9076" w:type="dxa"/>
            <w:gridSpan w:val="7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D9D9D9"/>
          </w:tcPr>
          <w:p w:rsidR="007A70D6" w:rsidRPr="00013629" w:rsidRDefault="00013629" w:rsidP="00530C97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530C97">
              <w:rPr>
                <w:lang w:val="en-US"/>
              </w:rPr>
              <w:t>I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CD0FB6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7A70D6" w:rsidRPr="00013629" w:rsidRDefault="004A1CD9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4A1CD9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2F2F2"/>
          </w:tcPr>
          <w:p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B66E8" w:rsidRPr="00C15935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30DEE">
              <w:rPr>
                <w:lang w:val="en-US"/>
              </w:rPr>
              <w:t>–</w:t>
            </w:r>
            <w:r>
              <w:rPr>
                <w:lang w:val="en-US"/>
              </w:rPr>
              <w:t>12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8/18</w:t>
            </w:r>
            <w:r w:rsidR="001702AA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827435" w:rsidRPr="00D72571">
                <w:rPr>
                  <w:rStyle w:val="Hyperlink"/>
                  <w:lang w:val="en-US"/>
                </w:rPr>
                <w:t>P</w:t>
              </w:r>
              <w:r w:rsidR="00170BB0" w:rsidRPr="00D72571">
                <w:rPr>
                  <w:rStyle w:val="Hyperlink"/>
                  <w:lang w:val="en-US"/>
                </w:rPr>
                <w:t>82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BD0118" w:rsidRPr="00D72571">
                <w:rPr>
                  <w:rStyle w:val="Hyperlink"/>
                  <w:lang w:val="en-US"/>
                </w:rPr>
                <w:t>WK62C</w:t>
              </w:r>
            </w:hyperlink>
          </w:p>
        </w:tc>
        <w:tc>
          <w:tcPr>
            <w:tcW w:w="142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4A1CD9" w:rsidRDefault="00CD0FB6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Airs nouveaux de </w:t>
            </w:r>
            <w:proofErr w:type="spellStart"/>
            <w:r>
              <w:rPr>
                <w:sz w:val="20"/>
                <w:szCs w:val="20"/>
                <w:lang w:val="en-US"/>
              </w:rPr>
              <w:t>l’a</w:t>
            </w:r>
            <w:r w:rsidR="00530C97" w:rsidRPr="004A1CD9">
              <w:rPr>
                <w:sz w:val="20"/>
                <w:szCs w:val="20"/>
                <w:lang w:val="en-US"/>
              </w:rPr>
              <w:t>rbre</w:t>
            </w:r>
            <w:proofErr w:type="spellEnd"/>
            <w:r w:rsidR="00332761" w:rsidRPr="004A1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2761" w:rsidRPr="004A1CD9">
              <w:rPr>
                <w:sz w:val="20"/>
                <w:szCs w:val="20"/>
                <w:lang w:val="en-US"/>
              </w:rPr>
              <w:t>enchanté</w:t>
            </w:r>
            <w:proofErr w:type="spellEnd"/>
          </w:p>
        </w:tc>
      </w:tr>
      <w:tr w:rsidR="007A70D6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730DEE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7A70D6" w:rsidRPr="004A1CD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BB66E8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730DEE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730DEE">
              <w:rPr>
                <w:lang w:val="en-US"/>
              </w:rPr>
              <w:t>–</w:t>
            </w:r>
            <w:r>
              <w:rPr>
                <w:lang w:val="en-US"/>
              </w:rPr>
              <w:t>39</w:t>
            </w: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7A70D6" w:rsidRPr="004A1CD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BB66E8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  <w:r w:rsidR="00730DEE">
              <w:rPr>
                <w:lang w:val="en-US"/>
              </w:rPr>
              <w:t>–</w:t>
            </w:r>
            <w:r>
              <w:rPr>
                <w:lang w:val="en-US"/>
              </w:rPr>
              <w:t>45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730DEE"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827435" w:rsidRPr="00D72571">
                <w:rPr>
                  <w:rStyle w:val="Hyperlink"/>
                  <w:lang w:val="en-US"/>
                </w:rPr>
                <w:t>P</w:t>
              </w:r>
              <w:r w:rsidR="00170BB0" w:rsidRPr="00D72571">
                <w:rPr>
                  <w:rStyle w:val="Hyperlink"/>
                  <w:lang w:val="en-US"/>
                </w:rPr>
                <w:t>83</w:t>
              </w:r>
            </w:hyperlink>
          </w:p>
        </w:tc>
        <w:tc>
          <w:tcPr>
            <w:tcW w:w="1134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7A70D6" w:rsidRPr="004A1CD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BB66E8" w:rsidRPr="00C15935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  <w:r w:rsidR="00730DEE">
              <w:rPr>
                <w:lang w:val="en-US"/>
              </w:rPr>
              <w:t>–</w:t>
            </w:r>
            <w:r>
              <w:rPr>
                <w:lang w:val="en-US"/>
              </w:rPr>
              <w:t>57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8/18</w:t>
            </w:r>
            <w:r w:rsidR="001702AA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000000" w:rsidP="00241542">
            <w:pPr>
              <w:rPr>
                <w:lang w:val="en-US"/>
              </w:rPr>
            </w:pPr>
            <w:hyperlink r:id="rId11" w:history="1">
              <w:r w:rsidR="00FE1625" w:rsidRPr="00D72571">
                <w:rPr>
                  <w:rStyle w:val="Hyperlink"/>
                  <w:lang w:val="en-US"/>
                </w:rPr>
                <w:t>P</w:t>
              </w:r>
              <w:r w:rsidR="00170BB0" w:rsidRPr="00D72571">
                <w:rPr>
                  <w:rStyle w:val="Hyperlink"/>
                  <w:lang w:val="en-US"/>
                </w:rPr>
                <w:t>82</w:t>
              </w:r>
            </w:hyperlink>
          </w:p>
        </w:tc>
        <w:tc>
          <w:tcPr>
            <w:tcW w:w="1134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7A70D6" w:rsidRPr="004A1CD9" w:rsidRDefault="00530C97" w:rsidP="00241542">
            <w:pPr>
              <w:rPr>
                <w:sz w:val="20"/>
                <w:szCs w:val="20"/>
                <w:lang w:val="en-US"/>
              </w:rPr>
            </w:pPr>
            <w:r w:rsidRPr="004A1CD9">
              <w:rPr>
                <w:sz w:val="20"/>
                <w:szCs w:val="20"/>
                <w:lang w:val="en-US"/>
              </w:rPr>
              <w:t xml:space="preserve">On ne </w:t>
            </w:r>
            <w:proofErr w:type="spellStart"/>
            <w:r w:rsidRPr="004A1CD9">
              <w:rPr>
                <w:sz w:val="20"/>
                <w:szCs w:val="20"/>
                <w:lang w:val="en-US"/>
              </w:rPr>
              <w:t>s’avise</w:t>
            </w:r>
            <w:proofErr w:type="spellEnd"/>
            <w:r w:rsidR="00CD0FB6">
              <w:rPr>
                <w:sz w:val="20"/>
                <w:szCs w:val="20"/>
                <w:lang w:val="en-US"/>
              </w:rPr>
              <w:t xml:space="preserve"> jamais de tout</w:t>
            </w:r>
          </w:p>
        </w:tc>
      </w:tr>
      <w:tr w:rsidR="007A70D6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="00CD0FB6">
              <w:rPr>
                <w:lang w:val="en-US"/>
              </w:rPr>
              <w:t>–</w:t>
            </w:r>
            <w:r>
              <w:rPr>
                <w:lang w:val="en-US"/>
              </w:rPr>
              <w:t>69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4" w:space="0" w:color="A6A6A6" w:themeColor="background1" w:themeShade="A6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="00CD0FB6">
              <w:rPr>
                <w:lang w:val="en-US"/>
              </w:rPr>
              <w:t>–</w:t>
            </w:r>
            <w:r>
              <w:rPr>
                <w:lang w:val="en-US"/>
              </w:rPr>
              <w:t>79</w:t>
            </w:r>
          </w:p>
        </w:tc>
        <w:tc>
          <w:tcPr>
            <w:tcW w:w="1275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530C9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="00CD0FB6">
              <w:rPr>
                <w:lang w:val="en-US"/>
              </w:rPr>
              <w:t>–</w:t>
            </w:r>
            <w:r>
              <w:rPr>
                <w:lang w:val="en-US"/>
              </w:rPr>
              <w:t>89</w:t>
            </w:r>
          </w:p>
        </w:tc>
        <w:tc>
          <w:tcPr>
            <w:tcW w:w="1275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B66E8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  <w:r w:rsidR="00CD0FB6">
              <w:rPr>
                <w:lang w:val="en-US"/>
              </w:rPr>
              <w:t>–</w:t>
            </w:r>
            <w:r>
              <w:rPr>
                <w:lang w:val="en-US"/>
              </w:rPr>
              <w:t>101</w:t>
            </w: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B66E8" w:rsidRPr="00013629" w:rsidTr="00BB66E8">
        <w:tc>
          <w:tcPr>
            <w:tcW w:w="127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CD0FB6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  <w:r w:rsidR="00CD0FB6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332761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BB66E8" w:rsidP="00241542">
            <w:pPr>
              <w:rPr>
                <w:lang w:val="en-US"/>
              </w:rPr>
            </w:pPr>
            <w:r>
              <w:rPr>
                <w:lang w:val="en-US"/>
              </w:rPr>
              <w:t>unidentified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6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5ECE" w:rsidRDefault="00985ECE" w:rsidP="005A5E61">
      <w:r>
        <w:separator/>
      </w:r>
    </w:p>
  </w:endnote>
  <w:endnote w:type="continuationSeparator" w:id="0">
    <w:p w:rsidR="00985ECE" w:rsidRDefault="00985EC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5935" w:rsidRDefault="00C159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5935" w:rsidRPr="00C15935" w:rsidRDefault="00C15935">
    <w:pPr>
      <w:pStyle w:val="Fuzeile"/>
      <w:rPr>
        <w:sz w:val="18"/>
        <w:szCs w:val="18"/>
      </w:rPr>
    </w:pPr>
    <w:r>
      <w:tab/>
    </w:r>
    <w:r>
      <w:tab/>
    </w:r>
    <w:r w:rsidRPr="00C15935">
      <w:rPr>
        <w:sz w:val="18"/>
        <w:szCs w:val="18"/>
      </w:rPr>
      <w:t xml:space="preserve">Last </w:t>
    </w:r>
    <w:proofErr w:type="spellStart"/>
    <w:r w:rsidRPr="00C15935">
      <w:rPr>
        <w:sz w:val="18"/>
        <w:szCs w:val="18"/>
      </w:rPr>
      <w:t>change</w:t>
    </w:r>
    <w:proofErr w:type="spellEnd"/>
    <w:r w:rsidRPr="00C15935">
      <w:rPr>
        <w:sz w:val="18"/>
        <w:szCs w:val="18"/>
      </w:rPr>
      <w:t>: 30/01/2024</w:t>
    </w:r>
  </w:p>
  <w:p w:rsidR="00C15935" w:rsidRDefault="00C1593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5935" w:rsidRDefault="00C159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5ECE" w:rsidRDefault="00985ECE" w:rsidP="005A5E61">
      <w:r>
        <w:separator/>
      </w:r>
    </w:p>
  </w:footnote>
  <w:footnote w:type="continuationSeparator" w:id="0">
    <w:p w:rsidR="00985ECE" w:rsidRDefault="00985ECE" w:rsidP="005A5E61">
      <w:r>
        <w:continuationSeparator/>
      </w:r>
    </w:p>
  </w:footnote>
  <w:footnote w:id="1">
    <w:p w:rsidR="00730DEE" w:rsidRPr="00730DEE" w:rsidRDefault="00730DE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30DEE">
        <w:rPr>
          <w:lang w:val="en-US"/>
        </w:rPr>
        <w:t xml:space="preserve"> Originally consisting of 16 folios, 10th fo</w:t>
      </w:r>
      <w:r>
        <w:rPr>
          <w:lang w:val="en-US"/>
        </w:rPr>
        <w:t xml:space="preserve">lio cut out. </w:t>
      </w:r>
    </w:p>
  </w:footnote>
  <w:footnote w:id="2">
    <w:p w:rsidR="00CD0FB6" w:rsidRPr="00CD0FB6" w:rsidRDefault="00CD0FB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D0FB6">
        <w:rPr>
          <w:lang w:val="en-US"/>
        </w:rPr>
        <w:t xml:space="preserve"> Originally made of</w:t>
      </w:r>
      <w:r>
        <w:rPr>
          <w:lang w:val="en-US"/>
        </w:rPr>
        <w:t xml:space="preserve"> t</w:t>
      </w:r>
      <w:r w:rsidRPr="00CD0FB6">
        <w:rPr>
          <w:lang w:val="en-US"/>
        </w:rPr>
        <w:t xml:space="preserve">wo folios, the </w:t>
      </w:r>
      <w:r>
        <w:rPr>
          <w:lang w:val="en-US"/>
        </w:rPr>
        <w:t>last folio was glued to the gathering.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5935" w:rsidRDefault="00C159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5935" w:rsidRDefault="00C1593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5935" w:rsidRDefault="00C1593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702AA"/>
    <w:rsid w:val="00170BB0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D27A0"/>
    <w:rsid w:val="00305AC3"/>
    <w:rsid w:val="00332761"/>
    <w:rsid w:val="003E3B5C"/>
    <w:rsid w:val="003E466C"/>
    <w:rsid w:val="00415C75"/>
    <w:rsid w:val="0045641E"/>
    <w:rsid w:val="0047162B"/>
    <w:rsid w:val="004979ED"/>
    <w:rsid w:val="004A1CD9"/>
    <w:rsid w:val="004A35C6"/>
    <w:rsid w:val="004E57AD"/>
    <w:rsid w:val="004F7F48"/>
    <w:rsid w:val="005006A3"/>
    <w:rsid w:val="00505B4C"/>
    <w:rsid w:val="00507039"/>
    <w:rsid w:val="005106B8"/>
    <w:rsid w:val="00530C97"/>
    <w:rsid w:val="00540077"/>
    <w:rsid w:val="00550C44"/>
    <w:rsid w:val="00582F59"/>
    <w:rsid w:val="005A5E61"/>
    <w:rsid w:val="006155D9"/>
    <w:rsid w:val="00623DAB"/>
    <w:rsid w:val="0062433D"/>
    <w:rsid w:val="00627C12"/>
    <w:rsid w:val="00637D0E"/>
    <w:rsid w:val="00650A75"/>
    <w:rsid w:val="00690F08"/>
    <w:rsid w:val="006C487E"/>
    <w:rsid w:val="0071656D"/>
    <w:rsid w:val="0072198B"/>
    <w:rsid w:val="00730DEE"/>
    <w:rsid w:val="00764096"/>
    <w:rsid w:val="007931D7"/>
    <w:rsid w:val="00794034"/>
    <w:rsid w:val="007965A6"/>
    <w:rsid w:val="007A70D6"/>
    <w:rsid w:val="007F68A5"/>
    <w:rsid w:val="00827435"/>
    <w:rsid w:val="00843766"/>
    <w:rsid w:val="00845B85"/>
    <w:rsid w:val="008A3E12"/>
    <w:rsid w:val="00985ECE"/>
    <w:rsid w:val="009B4D3E"/>
    <w:rsid w:val="009B78D4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37D0C"/>
    <w:rsid w:val="00B66A67"/>
    <w:rsid w:val="00B91CC0"/>
    <w:rsid w:val="00B95861"/>
    <w:rsid w:val="00BB056E"/>
    <w:rsid w:val="00BB0A53"/>
    <w:rsid w:val="00BB66E8"/>
    <w:rsid w:val="00BC56BF"/>
    <w:rsid w:val="00BD0118"/>
    <w:rsid w:val="00C15935"/>
    <w:rsid w:val="00C565ED"/>
    <w:rsid w:val="00C74AA4"/>
    <w:rsid w:val="00C85224"/>
    <w:rsid w:val="00CC3143"/>
    <w:rsid w:val="00CD0FB6"/>
    <w:rsid w:val="00CE2D2A"/>
    <w:rsid w:val="00CE2D77"/>
    <w:rsid w:val="00CF3872"/>
    <w:rsid w:val="00D0529C"/>
    <w:rsid w:val="00D059B3"/>
    <w:rsid w:val="00D61EFC"/>
    <w:rsid w:val="00D63E3B"/>
    <w:rsid w:val="00D72571"/>
    <w:rsid w:val="00DA7C11"/>
    <w:rsid w:val="00DC74CC"/>
    <w:rsid w:val="00DD07D8"/>
    <w:rsid w:val="00DD6843"/>
    <w:rsid w:val="00E3471A"/>
    <w:rsid w:val="00E75629"/>
    <w:rsid w:val="00E9565F"/>
    <w:rsid w:val="00EB0A38"/>
    <w:rsid w:val="00F42B51"/>
    <w:rsid w:val="00F527FD"/>
    <w:rsid w:val="00F74CEC"/>
    <w:rsid w:val="00FA6D4F"/>
    <w:rsid w:val="00FC2B17"/>
    <w:rsid w:val="00FD2586"/>
    <w:rsid w:val="00FD29E2"/>
    <w:rsid w:val="00FE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BE460F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30DEE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30DEE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30DE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25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2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316171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2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mdw.ac.at/imi/ctmv/ctmv.php?wz=P8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2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3FFF7E-5E83-4040-9063-4F26D4F08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3</cp:revision>
  <cp:lastPrinted>2014-07-21T15:49:00Z</cp:lastPrinted>
  <dcterms:created xsi:type="dcterms:W3CDTF">2024-01-30T14:24:00Z</dcterms:created>
  <dcterms:modified xsi:type="dcterms:W3CDTF">2024-01-30T14:27:00Z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